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103B1" w14:textId="77777777" w:rsidR="0033270C" w:rsidRDefault="0033270C" w:rsidP="0033270C">
      <w:pPr>
        <w:rPr>
          <w:rFonts w:ascii="Arial" w:hAnsi="Arial" w:cs="Arial"/>
          <w:b/>
          <w:bCs/>
          <w:sz w:val="28"/>
          <w:szCs w:val="28"/>
        </w:rPr>
      </w:pPr>
      <w:bookmarkStart w:id="0" w:name="_Toc416430701"/>
      <w:bookmarkStart w:id="1" w:name="_Toc28610238"/>
      <w:bookmarkStart w:id="2" w:name="_Toc28854622"/>
    </w:p>
    <w:p w14:paraId="62F91853" w14:textId="77777777" w:rsidR="0033270C" w:rsidRDefault="0033270C" w:rsidP="0033270C">
      <w:pPr>
        <w:rPr>
          <w:rFonts w:ascii="Arial" w:hAnsi="Arial" w:cs="Arial"/>
          <w:b/>
          <w:bCs/>
          <w:sz w:val="28"/>
          <w:szCs w:val="28"/>
        </w:rPr>
      </w:pPr>
    </w:p>
    <w:bookmarkEnd w:id="0"/>
    <w:bookmarkEnd w:id="1"/>
    <w:bookmarkEnd w:id="2"/>
    <w:p w14:paraId="528A7A32" w14:textId="71A6BE3B" w:rsidR="0033270C" w:rsidRDefault="00BF1E49" w:rsidP="0033270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FY2022 Strategic Goals Update – </w:t>
      </w:r>
      <w:r w:rsidR="00F76F33">
        <w:rPr>
          <w:rFonts w:ascii="Arial" w:hAnsi="Arial" w:cs="Arial"/>
          <w:b/>
          <w:bCs/>
          <w:sz w:val="28"/>
          <w:szCs w:val="28"/>
        </w:rPr>
        <w:t>October</w:t>
      </w:r>
      <w:r>
        <w:rPr>
          <w:rFonts w:ascii="Arial" w:hAnsi="Arial" w:cs="Arial"/>
          <w:b/>
          <w:bCs/>
          <w:sz w:val="28"/>
          <w:szCs w:val="28"/>
        </w:rPr>
        <w:t xml:space="preserve"> 2021</w:t>
      </w:r>
    </w:p>
    <w:p w14:paraId="53604D14" w14:textId="0FD1A0F7" w:rsidR="00724BCC" w:rsidRPr="00392A95" w:rsidRDefault="00BF1E49" w:rsidP="00724B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Identity &amp; Value</w:t>
      </w:r>
    </w:p>
    <w:p w14:paraId="1FD79FA0" w14:textId="5E01B0B9" w:rsidR="00BF51B1" w:rsidRDefault="00BF51B1" w:rsidP="00724BC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Produced first formal annual report. Distributed to SCSF mailing list and SCSC mailing list electronically.</w:t>
      </w:r>
    </w:p>
    <w:p w14:paraId="433F44F6" w14:textId="1BA8C92A" w:rsidR="005F1411" w:rsidRDefault="005F1411" w:rsidP="00724BC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Participating in SCSC Governance Training and other training events.</w:t>
      </w:r>
    </w:p>
    <w:p w14:paraId="3079D70D" w14:textId="6B5F54A6" w:rsidR="00724BCC" w:rsidRDefault="00BF1E49" w:rsidP="00724BC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Serving on Communications Committee and COVID-19 Task Force with the Georgia Charter Schools Association</w:t>
      </w:r>
      <w:r w:rsidR="005F1411">
        <w:rPr>
          <w:rFonts w:ascii="Arial" w:hAnsi="Arial" w:cs="Arial"/>
        </w:rPr>
        <w:t>.</w:t>
      </w:r>
    </w:p>
    <w:p w14:paraId="55DB08FD" w14:textId="7FB3BE06" w:rsidR="00BF1E49" w:rsidRDefault="00BF1E49" w:rsidP="00724BC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Serving on the BES Community Advisory Council</w:t>
      </w:r>
      <w:r w:rsidR="005F1411">
        <w:rPr>
          <w:rFonts w:ascii="Arial" w:hAnsi="Arial" w:cs="Arial"/>
        </w:rPr>
        <w:t>.</w:t>
      </w:r>
    </w:p>
    <w:p w14:paraId="49CF0714" w14:textId="72BEE07E" w:rsidR="00724BCC" w:rsidRDefault="005F1411" w:rsidP="00724BC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F1E49">
        <w:rPr>
          <w:rFonts w:ascii="Arial" w:hAnsi="Arial" w:cs="Arial"/>
        </w:rPr>
        <w:t>stablish</w:t>
      </w:r>
      <w:r>
        <w:rPr>
          <w:rFonts w:ascii="Arial" w:hAnsi="Arial" w:cs="Arial"/>
        </w:rPr>
        <w:t>ing</w:t>
      </w:r>
      <w:r w:rsidR="00BF1E49">
        <w:rPr>
          <w:rFonts w:ascii="Arial" w:hAnsi="Arial" w:cs="Arial"/>
        </w:rPr>
        <w:t xml:space="preserve"> Advisory Council</w:t>
      </w:r>
      <w:r>
        <w:rPr>
          <w:rFonts w:ascii="Arial" w:hAnsi="Arial" w:cs="Arial"/>
        </w:rPr>
        <w:t xml:space="preserve"> to include past board members, school leaders and parents, and other stakeholders.</w:t>
      </w:r>
    </w:p>
    <w:p w14:paraId="1FB723B5" w14:textId="5F651085" w:rsidR="00296971" w:rsidRDefault="00296971" w:rsidP="00724BC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Provided interview for article in State Affairs related to charter schools.</w:t>
      </w:r>
    </w:p>
    <w:p w14:paraId="74F14013" w14:textId="213C8869" w:rsidR="00981361" w:rsidRPr="00981361" w:rsidRDefault="00BF1E49" w:rsidP="003327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Fundraising</w:t>
      </w:r>
      <w:r w:rsidR="009C7979">
        <w:rPr>
          <w:rFonts w:ascii="Arial" w:hAnsi="Arial" w:cs="Arial"/>
          <w:b/>
          <w:bCs/>
        </w:rPr>
        <w:t xml:space="preserve"> &amp; Grants</w:t>
      </w:r>
    </w:p>
    <w:p w14:paraId="0DCB5A8A" w14:textId="5E261642" w:rsidR="009C7979" w:rsidRDefault="009C7979" w:rsidP="0098136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Donuts for Teachers currently underway. </w:t>
      </w:r>
      <w:r w:rsidR="00565D3B">
        <w:rPr>
          <w:rFonts w:ascii="Arial" w:hAnsi="Arial" w:cs="Arial"/>
        </w:rPr>
        <w:t>P</w:t>
      </w:r>
      <w:r w:rsidR="00BF51B1">
        <w:rPr>
          <w:rFonts w:ascii="Arial" w:hAnsi="Arial" w:cs="Arial"/>
        </w:rPr>
        <w:t>roceeds to be used for general funds</w:t>
      </w:r>
      <w:r w:rsidR="00565D3B">
        <w:rPr>
          <w:rFonts w:ascii="Arial" w:hAnsi="Arial" w:cs="Arial"/>
        </w:rPr>
        <w:t xml:space="preserve"> ($5/dozen profit)</w:t>
      </w:r>
      <w:r w:rsidR="00BF51B1">
        <w:rPr>
          <w:rFonts w:ascii="Arial" w:hAnsi="Arial" w:cs="Arial"/>
        </w:rPr>
        <w:t>.</w:t>
      </w:r>
    </w:p>
    <w:p w14:paraId="58C56683" w14:textId="0F7CA362" w:rsidR="00BF51B1" w:rsidRDefault="00BF51B1" w:rsidP="0098136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Planning annual fund to begin on Giving Tuesday. </w:t>
      </w:r>
    </w:p>
    <w:p w14:paraId="3B949249" w14:textId="0DCC2455" w:rsidR="00BF51B1" w:rsidRDefault="00BF51B1" w:rsidP="0098136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Lauren and Michele met with the Governor’s office and requested legislation to establish a $1 million tax credit to benefit the SCSF. </w:t>
      </w:r>
      <w:r w:rsidRPr="00BF51B1">
        <w:rPr>
          <w:rFonts w:ascii="Arial" w:hAnsi="Arial" w:cs="Arial"/>
          <w:color w:val="FF0000"/>
        </w:rPr>
        <w:t>We are awaiting further guidance.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800"/>
        <w:gridCol w:w="2610"/>
        <w:gridCol w:w="3955"/>
      </w:tblGrid>
      <w:tr w:rsidR="00622700" w:rsidRPr="00622700" w14:paraId="022DE7A3" w14:textId="77777777" w:rsidTr="00622700">
        <w:tc>
          <w:tcPr>
            <w:tcW w:w="1705" w:type="dxa"/>
          </w:tcPr>
          <w:p w14:paraId="1CBD91D2" w14:textId="30C19754" w:rsidR="00622700" w:rsidRPr="00622700" w:rsidRDefault="00622700" w:rsidP="00BF51B1">
            <w:pPr>
              <w:rPr>
                <w:rFonts w:ascii="Arial" w:hAnsi="Arial" w:cs="Arial"/>
                <w:b/>
                <w:bCs/>
              </w:rPr>
            </w:pPr>
            <w:r w:rsidRPr="00622700">
              <w:rPr>
                <w:rFonts w:ascii="Arial" w:hAnsi="Arial" w:cs="Arial"/>
                <w:b/>
                <w:bCs/>
              </w:rPr>
              <w:t>Status</w:t>
            </w:r>
          </w:p>
        </w:tc>
        <w:tc>
          <w:tcPr>
            <w:tcW w:w="1800" w:type="dxa"/>
          </w:tcPr>
          <w:p w14:paraId="2F8FD8D7" w14:textId="009603F0" w:rsidR="00622700" w:rsidRPr="00622700" w:rsidRDefault="00622700" w:rsidP="00BF51B1">
            <w:pPr>
              <w:rPr>
                <w:rFonts w:ascii="Arial" w:hAnsi="Arial" w:cs="Arial"/>
                <w:b/>
                <w:bCs/>
              </w:rPr>
            </w:pPr>
            <w:r w:rsidRPr="00622700">
              <w:rPr>
                <w:rFonts w:ascii="Arial" w:hAnsi="Arial" w:cs="Arial"/>
                <w:b/>
                <w:bCs/>
              </w:rPr>
              <w:t>Amount</w:t>
            </w:r>
          </w:p>
        </w:tc>
        <w:tc>
          <w:tcPr>
            <w:tcW w:w="2610" w:type="dxa"/>
          </w:tcPr>
          <w:p w14:paraId="3C7E88BF" w14:textId="44EFCB1C" w:rsidR="00622700" w:rsidRPr="00622700" w:rsidRDefault="00622700" w:rsidP="00BF51B1">
            <w:pPr>
              <w:rPr>
                <w:rFonts w:ascii="Arial" w:hAnsi="Arial" w:cs="Arial"/>
                <w:b/>
                <w:bCs/>
              </w:rPr>
            </w:pPr>
            <w:r w:rsidRPr="00622700">
              <w:rPr>
                <w:rFonts w:ascii="Arial" w:hAnsi="Arial" w:cs="Arial"/>
                <w:b/>
                <w:bCs/>
              </w:rPr>
              <w:t>Source</w:t>
            </w:r>
          </w:p>
        </w:tc>
        <w:tc>
          <w:tcPr>
            <w:tcW w:w="3955" w:type="dxa"/>
          </w:tcPr>
          <w:p w14:paraId="5D50DCA7" w14:textId="26A12F43" w:rsidR="00622700" w:rsidRPr="00622700" w:rsidRDefault="00622700" w:rsidP="00BF51B1">
            <w:pPr>
              <w:rPr>
                <w:rFonts w:ascii="Arial" w:hAnsi="Arial" w:cs="Arial"/>
                <w:b/>
                <w:bCs/>
              </w:rPr>
            </w:pPr>
            <w:r w:rsidRPr="00622700">
              <w:rPr>
                <w:rFonts w:ascii="Arial" w:hAnsi="Arial" w:cs="Arial"/>
                <w:b/>
                <w:bCs/>
              </w:rPr>
              <w:t>Purpose</w:t>
            </w:r>
          </w:p>
        </w:tc>
      </w:tr>
      <w:tr w:rsidR="00622700" w14:paraId="255959EC" w14:textId="77777777" w:rsidTr="00622700">
        <w:tc>
          <w:tcPr>
            <w:tcW w:w="1705" w:type="dxa"/>
          </w:tcPr>
          <w:p w14:paraId="361BFA15" w14:textId="26E8D8CC" w:rsidR="00622700" w:rsidRDefault="00622700" w:rsidP="00BF51B1">
            <w:pPr>
              <w:rPr>
                <w:rFonts w:ascii="Arial" w:hAnsi="Arial" w:cs="Arial"/>
              </w:rPr>
            </w:pPr>
            <w:r w:rsidRPr="0071240C">
              <w:rPr>
                <w:rFonts w:ascii="Arial" w:hAnsi="Arial" w:cs="Arial"/>
                <w:b/>
                <w:bCs/>
              </w:rPr>
              <w:t xml:space="preserve">Submitted </w:t>
            </w:r>
            <w:r>
              <w:rPr>
                <w:rFonts w:ascii="Arial" w:hAnsi="Arial" w:cs="Arial"/>
              </w:rPr>
              <w:t>(decision expected in November)</w:t>
            </w:r>
          </w:p>
        </w:tc>
        <w:tc>
          <w:tcPr>
            <w:tcW w:w="1800" w:type="dxa"/>
          </w:tcPr>
          <w:p w14:paraId="6A55D55D" w14:textId="6ED6C659" w:rsidR="00622700" w:rsidRDefault="00622700" w:rsidP="00BF51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$30,000</w:t>
            </w:r>
          </w:p>
        </w:tc>
        <w:tc>
          <w:tcPr>
            <w:tcW w:w="2610" w:type="dxa"/>
          </w:tcPr>
          <w:p w14:paraId="79E74A8A" w14:textId="3897130A" w:rsidR="00622700" w:rsidRDefault="00622700" w:rsidP="00BF51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Generation Foundation (Bradley Turner Foundation)</w:t>
            </w:r>
          </w:p>
        </w:tc>
        <w:tc>
          <w:tcPr>
            <w:tcW w:w="3955" w:type="dxa"/>
          </w:tcPr>
          <w:p w14:paraId="392396B4" w14:textId="2E9C46C9" w:rsidR="00622700" w:rsidRDefault="00622700" w:rsidP="00BF51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Pilot for book vending machine program – 5 machines and books</w:t>
            </w:r>
          </w:p>
        </w:tc>
      </w:tr>
      <w:tr w:rsidR="00622700" w14:paraId="766A37A9" w14:textId="77777777" w:rsidTr="00622700">
        <w:tc>
          <w:tcPr>
            <w:tcW w:w="1705" w:type="dxa"/>
          </w:tcPr>
          <w:p w14:paraId="6FDB871A" w14:textId="62D885E9" w:rsidR="00622700" w:rsidRDefault="00622700" w:rsidP="00BF51B1">
            <w:pPr>
              <w:rPr>
                <w:rFonts w:ascii="Arial" w:hAnsi="Arial" w:cs="Arial"/>
              </w:rPr>
            </w:pPr>
            <w:r w:rsidRPr="0071240C">
              <w:rPr>
                <w:rFonts w:ascii="Arial" w:hAnsi="Arial" w:cs="Arial"/>
                <w:b/>
                <w:bCs/>
              </w:rPr>
              <w:t xml:space="preserve">Submitted </w:t>
            </w:r>
            <w:r>
              <w:rPr>
                <w:rFonts w:ascii="Arial" w:hAnsi="Arial" w:cs="Arial"/>
              </w:rPr>
              <w:t>(awards expected January 2022)</w:t>
            </w:r>
          </w:p>
        </w:tc>
        <w:tc>
          <w:tcPr>
            <w:tcW w:w="1800" w:type="dxa"/>
          </w:tcPr>
          <w:p w14:paraId="53DADE84" w14:textId="1EF6F988" w:rsidR="00622700" w:rsidRDefault="00622700" w:rsidP="00BF51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</w:t>
            </w:r>
            <w:r w:rsidR="00CF548D">
              <w:rPr>
                <w:rFonts w:ascii="Arial" w:hAnsi="Arial" w:cs="Arial"/>
              </w:rPr>
              <w:t>,177,250</w:t>
            </w:r>
          </w:p>
        </w:tc>
        <w:tc>
          <w:tcPr>
            <w:tcW w:w="2610" w:type="dxa"/>
          </w:tcPr>
          <w:p w14:paraId="0E97415A" w14:textId="64DF7E56" w:rsidR="00622700" w:rsidRDefault="00622700" w:rsidP="00BF51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 Fiscal Recovery Fund – State of Georgia (federal funds)</w:t>
            </w:r>
          </w:p>
        </w:tc>
        <w:tc>
          <w:tcPr>
            <w:tcW w:w="3955" w:type="dxa"/>
          </w:tcPr>
          <w:p w14:paraId="5BB2D38A" w14:textId="290AC446" w:rsidR="00622700" w:rsidRDefault="00622700" w:rsidP="00BF51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Bridge to Digital Literacy program – partnership with </w:t>
            </w:r>
            <w:proofErr w:type="spellStart"/>
            <w:r>
              <w:rPr>
                <w:rFonts w:ascii="Arial" w:hAnsi="Arial" w:cs="Arial"/>
              </w:rPr>
              <w:t>Inspiredu</w:t>
            </w:r>
            <w:proofErr w:type="spellEnd"/>
            <w:r>
              <w:rPr>
                <w:rFonts w:ascii="Arial" w:hAnsi="Arial" w:cs="Arial"/>
              </w:rPr>
              <w:t xml:space="preserve"> to provide 5,000 devices to low-income students, grants to schools for student Internet access, digital literacy training state charter student families, professional development for school staff</w:t>
            </w:r>
          </w:p>
        </w:tc>
      </w:tr>
      <w:tr w:rsidR="00622700" w14:paraId="73553F26" w14:textId="77777777" w:rsidTr="00622700">
        <w:tc>
          <w:tcPr>
            <w:tcW w:w="1705" w:type="dxa"/>
          </w:tcPr>
          <w:p w14:paraId="63E64920" w14:textId="2B6F184F" w:rsidR="00622700" w:rsidRDefault="00622700" w:rsidP="00BF51B1">
            <w:pPr>
              <w:rPr>
                <w:rFonts w:ascii="Arial" w:hAnsi="Arial" w:cs="Arial"/>
              </w:rPr>
            </w:pPr>
            <w:r w:rsidRPr="0071240C">
              <w:rPr>
                <w:rFonts w:ascii="Arial" w:hAnsi="Arial" w:cs="Arial"/>
                <w:b/>
                <w:bCs/>
              </w:rPr>
              <w:t>Submitted</w:t>
            </w:r>
            <w:r>
              <w:rPr>
                <w:rFonts w:ascii="Arial" w:hAnsi="Arial" w:cs="Arial"/>
              </w:rPr>
              <w:t xml:space="preserve"> (awards expected January 2022)</w:t>
            </w:r>
          </w:p>
        </w:tc>
        <w:tc>
          <w:tcPr>
            <w:tcW w:w="1800" w:type="dxa"/>
          </w:tcPr>
          <w:p w14:paraId="14903ED9" w14:textId="30374710" w:rsidR="00622700" w:rsidRDefault="00622700" w:rsidP="00BF51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$4</w:t>
            </w:r>
            <w:r w:rsidR="0071240C">
              <w:rPr>
                <w:rFonts w:ascii="Arial" w:hAnsi="Arial" w:cs="Arial"/>
              </w:rPr>
              <w:t>,092,500</w:t>
            </w:r>
          </w:p>
        </w:tc>
        <w:tc>
          <w:tcPr>
            <w:tcW w:w="2610" w:type="dxa"/>
          </w:tcPr>
          <w:p w14:paraId="7CC7C5B9" w14:textId="09D2EDC0" w:rsidR="00622700" w:rsidRDefault="00622700" w:rsidP="00BF51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GEER II Fund – State of Georgia (federal funds)</w:t>
            </w:r>
          </w:p>
        </w:tc>
        <w:tc>
          <w:tcPr>
            <w:tcW w:w="3955" w:type="dxa"/>
          </w:tcPr>
          <w:p w14:paraId="16F94192" w14:textId="3549B4E6" w:rsidR="00622700" w:rsidRDefault="00622700" w:rsidP="00BF51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Georgia Strategic Charter Growth Initiative – partnership with the SCSC and the Georgia Charter Schools Association to provide technical assistance and grants to new and replicating schools, with a focus outside of Atlanta</w:t>
            </w:r>
          </w:p>
        </w:tc>
      </w:tr>
      <w:tr w:rsidR="00622700" w14:paraId="58034D41" w14:textId="77777777" w:rsidTr="00622700">
        <w:tc>
          <w:tcPr>
            <w:tcW w:w="1705" w:type="dxa"/>
          </w:tcPr>
          <w:p w14:paraId="28648F17" w14:textId="163CD580" w:rsidR="00622700" w:rsidRDefault="00622700" w:rsidP="00BF51B1">
            <w:pPr>
              <w:rPr>
                <w:rFonts w:ascii="Arial" w:hAnsi="Arial" w:cs="Arial"/>
              </w:rPr>
            </w:pPr>
            <w:r w:rsidRPr="0071240C">
              <w:rPr>
                <w:rFonts w:ascii="Arial" w:hAnsi="Arial" w:cs="Arial"/>
                <w:color w:val="FF0000"/>
              </w:rPr>
              <w:t xml:space="preserve">Denied </w:t>
            </w:r>
            <w:r>
              <w:rPr>
                <w:rFonts w:ascii="Arial" w:hAnsi="Arial" w:cs="Arial"/>
              </w:rPr>
              <w:t>– Reviewing feedback &amp; planning next steps</w:t>
            </w:r>
          </w:p>
        </w:tc>
        <w:tc>
          <w:tcPr>
            <w:tcW w:w="1800" w:type="dxa"/>
          </w:tcPr>
          <w:p w14:paraId="34D2299E" w14:textId="56C122A9" w:rsidR="00622700" w:rsidRDefault="00622700" w:rsidP="00BF51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$8</w:t>
            </w:r>
            <w:r w:rsidR="0071240C">
              <w:rPr>
                <w:rFonts w:ascii="Arial" w:hAnsi="Arial" w:cs="Arial"/>
              </w:rPr>
              <w:t>,576,738</w:t>
            </w:r>
          </w:p>
        </w:tc>
        <w:tc>
          <w:tcPr>
            <w:tcW w:w="2610" w:type="dxa"/>
          </w:tcPr>
          <w:p w14:paraId="7D935814" w14:textId="601972AA" w:rsidR="00622700" w:rsidRDefault="00622700" w:rsidP="00BF51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and School Leader Incentive Program – U.S. Department of Education</w:t>
            </w:r>
          </w:p>
        </w:tc>
        <w:tc>
          <w:tcPr>
            <w:tcW w:w="3955" w:type="dxa"/>
          </w:tcPr>
          <w:p w14:paraId="18A6F4A0" w14:textId="72681C68" w:rsidR="00622700" w:rsidRDefault="00622700" w:rsidP="00BF51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 Mile program – partnership with SCSC to provide bonus program for highly-effective teachers and school leaders</w:t>
            </w:r>
          </w:p>
        </w:tc>
      </w:tr>
      <w:tr w:rsidR="00622700" w14:paraId="4777D88D" w14:textId="77777777" w:rsidTr="00622700">
        <w:tc>
          <w:tcPr>
            <w:tcW w:w="1705" w:type="dxa"/>
          </w:tcPr>
          <w:p w14:paraId="2C659C0B" w14:textId="37AB9A9E" w:rsidR="00622700" w:rsidRDefault="00622700" w:rsidP="00BF51B1">
            <w:pPr>
              <w:rPr>
                <w:rFonts w:ascii="Arial" w:hAnsi="Arial" w:cs="Arial"/>
              </w:rPr>
            </w:pPr>
            <w:r w:rsidRPr="0071240C">
              <w:rPr>
                <w:rFonts w:ascii="Arial" w:hAnsi="Arial" w:cs="Arial"/>
                <w:color w:val="FF0000"/>
              </w:rPr>
              <w:lastRenderedPageBreak/>
              <w:t xml:space="preserve">Denied </w:t>
            </w:r>
            <w:r>
              <w:rPr>
                <w:rFonts w:ascii="Arial" w:hAnsi="Arial" w:cs="Arial"/>
              </w:rPr>
              <w:t>– Meeting scheduled with new Community Foundation representative; Feedback requested</w:t>
            </w:r>
          </w:p>
        </w:tc>
        <w:tc>
          <w:tcPr>
            <w:tcW w:w="1800" w:type="dxa"/>
          </w:tcPr>
          <w:p w14:paraId="51201AC0" w14:textId="5DCAAFC6" w:rsidR="00622700" w:rsidRDefault="00622700" w:rsidP="00BF51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$5,000</w:t>
            </w:r>
          </w:p>
        </w:tc>
        <w:tc>
          <w:tcPr>
            <w:tcW w:w="2610" w:type="dxa"/>
          </w:tcPr>
          <w:p w14:paraId="57AF1FE6" w14:textId="56F6DC0D" w:rsidR="00622700" w:rsidRDefault="00622700" w:rsidP="00BF51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 Wish program – Community Foundation for Greater Atlanta</w:t>
            </w:r>
          </w:p>
        </w:tc>
        <w:tc>
          <w:tcPr>
            <w:tcW w:w="3955" w:type="dxa"/>
          </w:tcPr>
          <w:p w14:paraId="7467A6D3" w14:textId="683C2CCD" w:rsidR="00622700" w:rsidRDefault="00622700" w:rsidP="00BF51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Book vending machine program</w:t>
            </w:r>
          </w:p>
        </w:tc>
      </w:tr>
    </w:tbl>
    <w:p w14:paraId="7338A736" w14:textId="77777777" w:rsidR="0071240C" w:rsidRDefault="0071240C" w:rsidP="00471259">
      <w:pPr>
        <w:rPr>
          <w:rFonts w:ascii="Arial" w:hAnsi="Arial" w:cs="Arial"/>
          <w:b/>
          <w:bCs/>
        </w:rPr>
      </w:pPr>
    </w:p>
    <w:p w14:paraId="6FC12726" w14:textId="71555F5F" w:rsidR="00471259" w:rsidRPr="00724BCC" w:rsidRDefault="00BF1E49" w:rsidP="004712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</w:t>
      </w:r>
    </w:p>
    <w:p w14:paraId="0BA99168" w14:textId="721A21CF" w:rsidR="005F1411" w:rsidRDefault="004F3F97" w:rsidP="0047125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Secured donation of </w:t>
      </w:r>
      <w:r w:rsidR="005F1411">
        <w:rPr>
          <w:rFonts w:ascii="Arial" w:hAnsi="Arial" w:cs="Arial"/>
        </w:rPr>
        <w:t xml:space="preserve">school supplies and PPE for schools through community partner, Empty Stocking Fund, with a total value of nearly $2.5 million (able to </w:t>
      </w:r>
      <w:proofErr w:type="gramStart"/>
      <w:r w:rsidR="005F1411">
        <w:rPr>
          <w:rFonts w:ascii="Arial" w:hAnsi="Arial" w:cs="Arial"/>
        </w:rPr>
        <w:t>open up</w:t>
      </w:r>
      <w:proofErr w:type="gramEnd"/>
      <w:r w:rsidR="005F1411">
        <w:rPr>
          <w:rFonts w:ascii="Arial" w:hAnsi="Arial" w:cs="Arial"/>
        </w:rPr>
        <w:t xml:space="preserve"> to all charter schools).</w:t>
      </w:r>
    </w:p>
    <w:p w14:paraId="0E438E3F" w14:textId="6FF12547" w:rsidR="005F1411" w:rsidRDefault="005F1411" w:rsidP="005F141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Secured donation of approximately 13,000 books from Amazon for high schools through partnership with Reading Is Fundamental</w:t>
      </w:r>
      <w:r w:rsidR="001E443C">
        <w:rPr>
          <w:rFonts w:ascii="Arial" w:hAnsi="Arial" w:cs="Arial"/>
        </w:rPr>
        <w:t xml:space="preserve"> (literacy nonprofit)</w:t>
      </w:r>
      <w:r>
        <w:rPr>
          <w:rFonts w:ascii="Arial" w:hAnsi="Arial" w:cs="Arial"/>
        </w:rPr>
        <w:t>.</w:t>
      </w:r>
    </w:p>
    <w:p w14:paraId="70A79369" w14:textId="353A07A1" w:rsidR="005F1411" w:rsidRDefault="005F1411" w:rsidP="005F1411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Provided webinars on COVID-19 response with health partner, Global Health Crisis Coordination Center, and coordinating two vaccine booster clinics for state charter school staff.</w:t>
      </w:r>
    </w:p>
    <w:p w14:paraId="3D356EE6" w14:textId="34FFE390" w:rsidR="00FD3A98" w:rsidRDefault="00FD3A98" w:rsidP="0047125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Launched new initiative to support student and staff wellbeing at state charter schools with two MSW interns from UGA.</w:t>
      </w:r>
    </w:p>
    <w:p w14:paraId="1756A60F" w14:textId="64286AF4" w:rsidR="004F3F97" w:rsidRDefault="005F1411" w:rsidP="0047125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Continued integration of </w:t>
      </w:r>
      <w:r w:rsidR="004F3F97">
        <w:rPr>
          <w:rFonts w:ascii="Arial" w:hAnsi="Arial" w:cs="Arial"/>
        </w:rPr>
        <w:t>Slack for school communication and maintenance of resources for schools.</w:t>
      </w:r>
    </w:p>
    <w:p w14:paraId="7D9BF8C4" w14:textId="5D4C8C9E" w:rsidR="00FD3A98" w:rsidRDefault="00FD3A98" w:rsidP="0047125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Provided enrollment marketing and employee recruiting support for state charter schools.</w:t>
      </w:r>
    </w:p>
    <w:p w14:paraId="29201A1A" w14:textId="22C2B077" w:rsidR="004F3F97" w:rsidRDefault="004F3F97" w:rsidP="0047125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Convening new Literacy Council (designees from state charter schools).</w:t>
      </w:r>
    </w:p>
    <w:p w14:paraId="21F889CB" w14:textId="1954F62C" w:rsidR="004F3F97" w:rsidRDefault="004F3F97" w:rsidP="0047125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Working on plan to support schools’ effective financial reporting. </w:t>
      </w:r>
    </w:p>
    <w:p w14:paraId="25C3A45A" w14:textId="5442D3C3" w:rsidR="004F3F97" w:rsidRDefault="004F3F97" w:rsidP="00471259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Pursuing funding for efforts to encourage charter growth outside of Atlanta and to address the teacher pipeline.</w:t>
      </w:r>
    </w:p>
    <w:p w14:paraId="69F7E6B2" w14:textId="18D73001" w:rsidR="00724BCC" w:rsidRPr="00724BCC" w:rsidRDefault="00BF1E49" w:rsidP="00724B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Internal Operations</w:t>
      </w:r>
    </w:p>
    <w:p w14:paraId="5D17E9F9" w14:textId="66A2E6B7" w:rsidR="00392A95" w:rsidRDefault="00565D3B" w:rsidP="00392A9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Integrating use of Survey Monkey Apply software for grant applications and donation requests from schools, streamlining operations and making the process easier for schools (using the SCSC’s account). </w:t>
      </w:r>
    </w:p>
    <w:p w14:paraId="73276BDA" w14:textId="34DED89A" w:rsidR="00FD3A98" w:rsidRDefault="00FD3A98" w:rsidP="00392A9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Revising website and utilizing Google Ads grants to drive traffic to the SCSF website and prepare for more fundraising initiatives. </w:t>
      </w:r>
    </w:p>
    <w:p w14:paraId="5BA065A6" w14:textId="57C9C8C1" w:rsidR="004F3F97" w:rsidRDefault="004F3F97" w:rsidP="00392A9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Establishing committees.</w:t>
      </w:r>
    </w:p>
    <w:p w14:paraId="578922FD" w14:textId="358AAA74" w:rsidR="004F3F97" w:rsidRPr="00724BCC" w:rsidRDefault="004F3F97" w:rsidP="00392A9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Reviewing policies and procedures.</w:t>
      </w:r>
    </w:p>
    <w:sectPr w:rsidR="004F3F97" w:rsidRPr="00724BCC" w:rsidSect="00724BCC">
      <w:headerReference w:type="default" r:id="rId7"/>
      <w:headerReference w:type="first" r:id="rId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2428E" w14:textId="77777777" w:rsidR="00D52AFA" w:rsidRDefault="00D52AFA" w:rsidP="0033270C">
      <w:pPr>
        <w:spacing w:after="0" w:line="240" w:lineRule="auto"/>
      </w:pPr>
      <w:r>
        <w:separator/>
      </w:r>
    </w:p>
  </w:endnote>
  <w:endnote w:type="continuationSeparator" w:id="0">
    <w:p w14:paraId="09693083" w14:textId="77777777" w:rsidR="00D52AFA" w:rsidRDefault="00D52AFA" w:rsidP="0033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42A62" w14:textId="77777777" w:rsidR="00D52AFA" w:rsidRDefault="00D52AFA" w:rsidP="0033270C">
      <w:pPr>
        <w:spacing w:after="0" w:line="240" w:lineRule="auto"/>
      </w:pPr>
      <w:r>
        <w:separator/>
      </w:r>
    </w:p>
  </w:footnote>
  <w:footnote w:type="continuationSeparator" w:id="0">
    <w:p w14:paraId="4578533C" w14:textId="77777777" w:rsidR="00D52AFA" w:rsidRDefault="00D52AFA" w:rsidP="0033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1EAE2" w14:textId="39C4F60F" w:rsidR="0033270C" w:rsidRDefault="0033270C">
    <w:pPr>
      <w:pStyle w:val="Header"/>
    </w:pPr>
    <w:r>
      <w:t xml:space="preserve">SCSF </w:t>
    </w:r>
    <w:r w:rsidR="00565D3B">
      <w:t>Update to the Board on Strategic Goals October 2021</w:t>
    </w:r>
    <w:r>
      <w:t xml:space="preserve"> p.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AF1B6" w14:textId="569EF29A" w:rsidR="0033270C" w:rsidRDefault="0033270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CDDA1C" wp14:editId="69603D36">
          <wp:simplePos x="0" y="0"/>
          <wp:positionH relativeFrom="column">
            <wp:posOffset>0</wp:posOffset>
          </wp:positionH>
          <wp:positionV relativeFrom="paragraph">
            <wp:posOffset>-274320</wp:posOffset>
          </wp:positionV>
          <wp:extent cx="1950720" cy="1325880"/>
          <wp:effectExtent l="0" t="0" r="0" b="7620"/>
          <wp:wrapTight wrapText="bothSides">
            <wp:wrapPolygon edited="0">
              <wp:start x="0" y="0"/>
              <wp:lineTo x="0" y="21414"/>
              <wp:lineTo x="21305" y="21414"/>
              <wp:lineTo x="21305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ri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1325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5259"/>
    <w:multiLevelType w:val="hybridMultilevel"/>
    <w:tmpl w:val="DF56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B668F"/>
    <w:multiLevelType w:val="hybridMultilevel"/>
    <w:tmpl w:val="90964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D2E87"/>
    <w:multiLevelType w:val="hybridMultilevel"/>
    <w:tmpl w:val="77CA0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85A6A"/>
    <w:multiLevelType w:val="hybridMultilevel"/>
    <w:tmpl w:val="DDCEB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F2FF2"/>
    <w:multiLevelType w:val="hybridMultilevel"/>
    <w:tmpl w:val="2D7A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165EB"/>
    <w:multiLevelType w:val="hybridMultilevel"/>
    <w:tmpl w:val="82F2F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42189"/>
    <w:multiLevelType w:val="hybridMultilevel"/>
    <w:tmpl w:val="645C7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0C"/>
    <w:rsid w:val="00062456"/>
    <w:rsid w:val="000937B8"/>
    <w:rsid w:val="000E4454"/>
    <w:rsid w:val="001E443C"/>
    <w:rsid w:val="00244A9B"/>
    <w:rsid w:val="00296971"/>
    <w:rsid w:val="00311121"/>
    <w:rsid w:val="0033270C"/>
    <w:rsid w:val="00370133"/>
    <w:rsid w:val="00392A95"/>
    <w:rsid w:val="00414FA0"/>
    <w:rsid w:val="004219C7"/>
    <w:rsid w:val="00471259"/>
    <w:rsid w:val="004F3F97"/>
    <w:rsid w:val="00565D3B"/>
    <w:rsid w:val="005F1411"/>
    <w:rsid w:val="006017F8"/>
    <w:rsid w:val="00622700"/>
    <w:rsid w:val="00690CC4"/>
    <w:rsid w:val="0071240C"/>
    <w:rsid w:val="00724BCC"/>
    <w:rsid w:val="007754BB"/>
    <w:rsid w:val="008D3A5A"/>
    <w:rsid w:val="008F00BE"/>
    <w:rsid w:val="009138C0"/>
    <w:rsid w:val="009360EE"/>
    <w:rsid w:val="00957E46"/>
    <w:rsid w:val="00981361"/>
    <w:rsid w:val="009C7979"/>
    <w:rsid w:val="00A83F28"/>
    <w:rsid w:val="00AA1761"/>
    <w:rsid w:val="00BF1E49"/>
    <w:rsid w:val="00BF51B1"/>
    <w:rsid w:val="00C262FD"/>
    <w:rsid w:val="00CF548D"/>
    <w:rsid w:val="00D23570"/>
    <w:rsid w:val="00D52AFA"/>
    <w:rsid w:val="00F056F7"/>
    <w:rsid w:val="00F76F33"/>
    <w:rsid w:val="00F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2374F"/>
  <w15:chartTrackingRefBased/>
  <w15:docId w15:val="{61CFA098-7D23-4D97-B9A9-E475B359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2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70C"/>
  </w:style>
  <w:style w:type="paragraph" w:styleId="Footer">
    <w:name w:val="footer"/>
    <w:basedOn w:val="Normal"/>
    <w:link w:val="FooterChar"/>
    <w:uiPriority w:val="99"/>
    <w:unhideWhenUsed/>
    <w:rsid w:val="00332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70C"/>
  </w:style>
  <w:style w:type="table" w:styleId="TableGrid">
    <w:name w:val="Table Grid"/>
    <w:basedOn w:val="TableNormal"/>
    <w:uiPriority w:val="39"/>
    <w:rsid w:val="00414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60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13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0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555</Words>
  <Characters>3201</Characters>
  <Application>Microsoft Office Word</Application>
  <DocSecurity>0</DocSecurity>
  <Lines>133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scsfga</dc:creator>
  <cp:keywords/>
  <dc:description/>
  <cp:lastModifiedBy>scsfga</cp:lastModifiedBy>
  <cp:revision>8</cp:revision>
  <dcterms:created xsi:type="dcterms:W3CDTF">2021-10-26T14:00:00Z</dcterms:created>
  <dcterms:modified xsi:type="dcterms:W3CDTF">2021-10-27T16:46:00Z</dcterms:modified>
</cp:coreProperties>
</file>